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5C" w:rsidRPr="00783EB9" w:rsidRDefault="00783EB9" w:rsidP="006B61D9">
      <w:pPr>
        <w:spacing w:after="0" w:line="240" w:lineRule="auto"/>
        <w:ind w:left="6372" w:firstLine="708"/>
        <w:rPr>
          <w:rFonts w:ascii="Times New Roman" w:hAnsi="Times New Roman" w:cs="Times New Roman"/>
          <w:sz w:val="20"/>
          <w:szCs w:val="20"/>
        </w:rPr>
      </w:pPr>
      <w:r w:rsidRPr="00FD7BE0">
        <w:rPr>
          <w:rFonts w:ascii="Times New Roman" w:hAnsi="Times New Roman" w:cs="Times New Roman"/>
          <w:sz w:val="20"/>
          <w:szCs w:val="20"/>
        </w:rPr>
        <w:t>Приложение</w:t>
      </w:r>
      <w:r w:rsidRPr="00783EB9">
        <w:rPr>
          <w:rFonts w:ascii="Times New Roman" w:hAnsi="Times New Roman" w:cs="Times New Roman"/>
          <w:sz w:val="20"/>
          <w:szCs w:val="20"/>
        </w:rPr>
        <w:t xml:space="preserve"> № </w:t>
      </w:r>
      <w:r w:rsidR="00A844E5">
        <w:rPr>
          <w:rFonts w:ascii="Times New Roman" w:hAnsi="Times New Roman" w:cs="Times New Roman"/>
          <w:sz w:val="20"/>
          <w:szCs w:val="20"/>
        </w:rPr>
        <w:t>6</w:t>
      </w:r>
    </w:p>
    <w:p w:rsidR="00783EB9" w:rsidRPr="00783EB9" w:rsidRDefault="00783EB9" w:rsidP="006B61D9">
      <w:pPr>
        <w:spacing w:after="0" w:line="240" w:lineRule="auto"/>
        <w:ind w:left="6372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Pr="00783EB9">
        <w:rPr>
          <w:rFonts w:ascii="Times New Roman" w:hAnsi="Times New Roman" w:cs="Times New Roman"/>
          <w:sz w:val="20"/>
          <w:szCs w:val="20"/>
        </w:rPr>
        <w:t>постановлению Администрации</w:t>
      </w:r>
    </w:p>
    <w:p w:rsidR="00783EB9" w:rsidRPr="00783EB9" w:rsidRDefault="00783EB9" w:rsidP="006B61D9">
      <w:pPr>
        <w:spacing w:after="0" w:line="240" w:lineRule="auto"/>
        <w:ind w:left="6372" w:firstLine="708"/>
        <w:rPr>
          <w:rFonts w:ascii="Times New Roman" w:hAnsi="Times New Roman" w:cs="Times New Roman"/>
          <w:sz w:val="20"/>
          <w:szCs w:val="20"/>
        </w:rPr>
      </w:pPr>
      <w:r w:rsidRPr="00783EB9">
        <w:rPr>
          <w:rFonts w:ascii="Times New Roman" w:hAnsi="Times New Roman" w:cs="Times New Roman"/>
          <w:sz w:val="20"/>
          <w:szCs w:val="20"/>
        </w:rPr>
        <w:t xml:space="preserve">Томской области </w:t>
      </w:r>
    </w:p>
    <w:p w:rsidR="00783EB9" w:rsidRDefault="00783EB9" w:rsidP="006B61D9">
      <w:pPr>
        <w:spacing w:after="0" w:line="240" w:lineRule="auto"/>
        <w:ind w:left="6372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D643EF">
        <w:rPr>
          <w:rFonts w:ascii="Times New Roman" w:hAnsi="Times New Roman" w:cs="Times New Roman"/>
          <w:sz w:val="20"/>
          <w:szCs w:val="20"/>
        </w:rPr>
        <w:t xml:space="preserve">т  </w:t>
      </w:r>
      <w:r w:rsidR="000E6CEB">
        <w:rPr>
          <w:rFonts w:ascii="Times New Roman" w:hAnsi="Times New Roman" w:cs="Times New Roman"/>
          <w:sz w:val="20"/>
          <w:szCs w:val="20"/>
        </w:rPr>
        <w:t>30.07.2019 № 273а</w:t>
      </w:r>
      <w:r w:rsidR="00D643EF">
        <w:rPr>
          <w:rFonts w:ascii="Times New Roman" w:hAnsi="Times New Roman" w:cs="Times New Roman"/>
          <w:sz w:val="20"/>
          <w:szCs w:val="20"/>
        </w:rPr>
        <w:t xml:space="preserve">                   </w:t>
      </w:r>
    </w:p>
    <w:p w:rsidR="00783EB9" w:rsidRDefault="00783EB9" w:rsidP="00783EB9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p w:rsidR="00DF00A9" w:rsidRDefault="00DF00A9" w:rsidP="00783EB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3EB9" w:rsidRPr="00783EB9" w:rsidRDefault="00783EB9" w:rsidP="00783EB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3EB9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783EB9" w:rsidRDefault="00A844E5" w:rsidP="00783EB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0FBB">
        <w:rPr>
          <w:rFonts w:ascii="Times New Roman" w:hAnsi="Times New Roman"/>
          <w:b/>
          <w:sz w:val="26"/>
          <w:szCs w:val="26"/>
        </w:rPr>
        <w:t>об источниках финансирования дефицита областного бюджета по группам, подгруппам</w:t>
      </w:r>
      <w:r w:rsidRPr="00783E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83EB9" w:rsidRPr="00783EB9">
        <w:rPr>
          <w:rFonts w:ascii="Times New Roman" w:hAnsi="Times New Roman" w:cs="Times New Roman"/>
          <w:b/>
          <w:sz w:val="26"/>
          <w:szCs w:val="26"/>
        </w:rPr>
        <w:t>за 1-е полугодие 2019 года</w:t>
      </w:r>
    </w:p>
    <w:p w:rsidR="00783EB9" w:rsidRPr="00FD7BE0" w:rsidRDefault="00783EB9" w:rsidP="00783EB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83EB9" w:rsidRDefault="00783EB9" w:rsidP="00783EB9">
      <w:pPr>
        <w:spacing w:after="0"/>
        <w:jc w:val="right"/>
        <w:rPr>
          <w:rFonts w:ascii="Times New Roman" w:hAnsi="Times New Roman" w:cs="Times New Roman"/>
        </w:rPr>
      </w:pPr>
      <w:r w:rsidRPr="00783EB9">
        <w:rPr>
          <w:rFonts w:ascii="Times New Roman" w:hAnsi="Times New Roman" w:cs="Times New Roman"/>
        </w:rPr>
        <w:t>(</w:t>
      </w:r>
      <w:r w:rsidR="00494AF4">
        <w:rPr>
          <w:rFonts w:ascii="Times New Roman" w:hAnsi="Times New Roman" w:cs="Times New Roman"/>
        </w:rPr>
        <w:t xml:space="preserve">тыс. </w:t>
      </w:r>
      <w:r w:rsidRPr="00783EB9">
        <w:rPr>
          <w:rFonts w:ascii="Times New Roman" w:hAnsi="Times New Roman" w:cs="Times New Roman"/>
        </w:rPr>
        <w:t>руб.)</w:t>
      </w:r>
    </w:p>
    <w:tbl>
      <w:tblPr>
        <w:tblStyle w:val="a7"/>
        <w:tblW w:w="10322" w:type="dxa"/>
        <w:jc w:val="center"/>
        <w:tblLook w:val="04A0" w:firstRow="1" w:lastRow="0" w:firstColumn="1" w:lastColumn="0" w:noHBand="0" w:noVBand="1"/>
      </w:tblPr>
      <w:tblGrid>
        <w:gridCol w:w="3955"/>
        <w:gridCol w:w="2661"/>
        <w:gridCol w:w="1742"/>
        <w:gridCol w:w="1964"/>
      </w:tblGrid>
      <w:tr w:rsidR="00A844E5" w:rsidRPr="00494AF4" w:rsidTr="00A844E5">
        <w:trPr>
          <w:jc w:val="center"/>
        </w:trPr>
        <w:tc>
          <w:tcPr>
            <w:tcW w:w="3955" w:type="dxa"/>
            <w:vAlign w:val="center"/>
          </w:tcPr>
          <w:p w:rsidR="00A844E5" w:rsidRPr="00A844E5" w:rsidRDefault="00A844E5" w:rsidP="0049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61" w:type="dxa"/>
            <w:vAlign w:val="center"/>
          </w:tcPr>
          <w:p w:rsidR="00A844E5" w:rsidRPr="00A844E5" w:rsidRDefault="00A844E5" w:rsidP="0049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42" w:type="dxa"/>
            <w:vAlign w:val="center"/>
          </w:tcPr>
          <w:p w:rsidR="00A844E5" w:rsidRPr="00A844E5" w:rsidRDefault="00A844E5" w:rsidP="0049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План на год</w:t>
            </w:r>
          </w:p>
        </w:tc>
        <w:tc>
          <w:tcPr>
            <w:tcW w:w="1964" w:type="dxa"/>
            <w:vAlign w:val="center"/>
          </w:tcPr>
          <w:p w:rsidR="00A844E5" w:rsidRPr="00A844E5" w:rsidRDefault="00A844E5" w:rsidP="0049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по состоянию на 01.07.2019</w:t>
            </w:r>
          </w:p>
        </w:tc>
      </w:tr>
      <w:tr w:rsidR="00A844E5" w:rsidRPr="00494AF4" w:rsidTr="00A844E5">
        <w:trPr>
          <w:jc w:val="center"/>
        </w:trPr>
        <w:tc>
          <w:tcPr>
            <w:tcW w:w="3955" w:type="dxa"/>
          </w:tcPr>
          <w:p w:rsidR="00A844E5" w:rsidRPr="00A844E5" w:rsidRDefault="00A844E5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661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01 01 00 00 00 0000 000</w:t>
            </w:r>
          </w:p>
        </w:tc>
        <w:tc>
          <w:tcPr>
            <w:tcW w:w="1742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1 000 000,0</w:t>
            </w:r>
          </w:p>
        </w:tc>
        <w:tc>
          <w:tcPr>
            <w:tcW w:w="1964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306 344,0</w:t>
            </w:r>
          </w:p>
        </w:tc>
      </w:tr>
      <w:tr w:rsidR="00A844E5" w:rsidRPr="00494AF4" w:rsidTr="00A844E5">
        <w:trPr>
          <w:jc w:val="center"/>
        </w:trPr>
        <w:tc>
          <w:tcPr>
            <w:tcW w:w="3955" w:type="dxa"/>
          </w:tcPr>
          <w:p w:rsidR="00A844E5" w:rsidRPr="00A844E5" w:rsidRDefault="00A844E5" w:rsidP="00A84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661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01 02 00 00 00 0000 000</w:t>
            </w:r>
          </w:p>
        </w:tc>
        <w:tc>
          <w:tcPr>
            <w:tcW w:w="1742" w:type="dxa"/>
            <w:vAlign w:val="center"/>
          </w:tcPr>
          <w:p w:rsidR="00A844E5" w:rsidRPr="00A844E5" w:rsidRDefault="00A844E5" w:rsidP="008D7F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3 581 343,9</w:t>
            </w:r>
          </w:p>
        </w:tc>
        <w:tc>
          <w:tcPr>
            <w:tcW w:w="1964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-4 900 000,0</w:t>
            </w:r>
          </w:p>
        </w:tc>
      </w:tr>
      <w:tr w:rsidR="00A844E5" w:rsidRPr="00494AF4" w:rsidTr="00A844E5">
        <w:trPr>
          <w:jc w:val="center"/>
        </w:trPr>
        <w:tc>
          <w:tcPr>
            <w:tcW w:w="3955" w:type="dxa"/>
          </w:tcPr>
          <w:p w:rsidR="00A844E5" w:rsidRPr="00A844E5" w:rsidRDefault="00A844E5" w:rsidP="0049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661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01 03 00 00 00 0000 000</w:t>
            </w:r>
          </w:p>
        </w:tc>
        <w:tc>
          <w:tcPr>
            <w:tcW w:w="1742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-435 141,3</w:t>
            </w:r>
          </w:p>
        </w:tc>
        <w:tc>
          <w:tcPr>
            <w:tcW w:w="1964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4 742 000,0</w:t>
            </w:r>
          </w:p>
        </w:tc>
      </w:tr>
      <w:tr w:rsidR="00A844E5" w:rsidRPr="00494AF4" w:rsidTr="00A844E5">
        <w:trPr>
          <w:jc w:val="center"/>
        </w:trPr>
        <w:tc>
          <w:tcPr>
            <w:tcW w:w="3955" w:type="dxa"/>
          </w:tcPr>
          <w:p w:rsidR="00A844E5" w:rsidRPr="00A844E5" w:rsidRDefault="00A844E5" w:rsidP="00B50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661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1742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378 148,4</w:t>
            </w:r>
          </w:p>
        </w:tc>
        <w:tc>
          <w:tcPr>
            <w:tcW w:w="1964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-1 799 232,9</w:t>
            </w:r>
          </w:p>
        </w:tc>
      </w:tr>
      <w:tr w:rsidR="00A844E5" w:rsidRPr="00494AF4" w:rsidTr="00A844E5">
        <w:trPr>
          <w:jc w:val="center"/>
        </w:trPr>
        <w:tc>
          <w:tcPr>
            <w:tcW w:w="3955" w:type="dxa"/>
          </w:tcPr>
          <w:p w:rsidR="00A844E5" w:rsidRPr="00A844E5" w:rsidRDefault="00A844E5" w:rsidP="00B50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661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01 06 00 00 00 0000 000</w:t>
            </w:r>
          </w:p>
        </w:tc>
        <w:tc>
          <w:tcPr>
            <w:tcW w:w="1742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65 280,1</w:t>
            </w:r>
          </w:p>
        </w:tc>
        <w:tc>
          <w:tcPr>
            <w:tcW w:w="1964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133 005,0</w:t>
            </w:r>
          </w:p>
        </w:tc>
      </w:tr>
      <w:tr w:rsidR="00A844E5" w:rsidRPr="00494AF4" w:rsidTr="00A844E5">
        <w:trPr>
          <w:jc w:val="center"/>
        </w:trPr>
        <w:tc>
          <w:tcPr>
            <w:tcW w:w="3955" w:type="dxa"/>
          </w:tcPr>
          <w:p w:rsidR="00A844E5" w:rsidRPr="00A844E5" w:rsidRDefault="00A844E5" w:rsidP="00B50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по управлению </w:t>
            </w: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остатками средств на единых счетах бюджетов</w:t>
            </w:r>
          </w:p>
        </w:tc>
        <w:tc>
          <w:tcPr>
            <w:tcW w:w="2661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01 06 00 00 00 0000 000</w:t>
            </w:r>
          </w:p>
        </w:tc>
        <w:tc>
          <w:tcPr>
            <w:tcW w:w="1742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64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sz w:val="24"/>
                <w:szCs w:val="24"/>
              </w:rPr>
              <w:t>1 300 000,0</w:t>
            </w:r>
          </w:p>
        </w:tc>
      </w:tr>
      <w:tr w:rsidR="00A844E5" w:rsidRPr="00494AF4" w:rsidTr="00A844E5">
        <w:trPr>
          <w:jc w:val="center"/>
        </w:trPr>
        <w:tc>
          <w:tcPr>
            <w:tcW w:w="3955" w:type="dxa"/>
          </w:tcPr>
          <w:p w:rsidR="00A844E5" w:rsidRPr="00A844E5" w:rsidRDefault="00A844E5" w:rsidP="00A844E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61" w:type="dxa"/>
          </w:tcPr>
          <w:p w:rsidR="00A844E5" w:rsidRPr="00A844E5" w:rsidRDefault="00A844E5" w:rsidP="00B50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b/>
                <w:sz w:val="24"/>
                <w:szCs w:val="24"/>
              </w:rPr>
              <w:t>4 589 631,1</w:t>
            </w:r>
          </w:p>
        </w:tc>
        <w:tc>
          <w:tcPr>
            <w:tcW w:w="1964" w:type="dxa"/>
            <w:vAlign w:val="center"/>
          </w:tcPr>
          <w:p w:rsidR="00A844E5" w:rsidRPr="00A844E5" w:rsidRDefault="00A844E5" w:rsidP="008D7F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4E5">
              <w:rPr>
                <w:rFonts w:ascii="Times New Roman" w:hAnsi="Times New Roman" w:cs="Times New Roman"/>
                <w:b/>
                <w:sz w:val="24"/>
                <w:szCs w:val="24"/>
              </w:rPr>
              <w:t>-217 883,9</w:t>
            </w:r>
          </w:p>
        </w:tc>
      </w:tr>
    </w:tbl>
    <w:p w:rsidR="00494AF4" w:rsidRDefault="00494AF4" w:rsidP="00494AF4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494AF4" w:rsidRDefault="00494AF4" w:rsidP="00783EB9">
      <w:pPr>
        <w:spacing w:after="0"/>
        <w:jc w:val="right"/>
        <w:rPr>
          <w:rFonts w:ascii="Times New Roman" w:hAnsi="Times New Roman" w:cs="Times New Roman"/>
        </w:rPr>
      </w:pPr>
    </w:p>
    <w:p w:rsidR="00494AF4" w:rsidRDefault="00494AF4" w:rsidP="00783EB9">
      <w:pPr>
        <w:spacing w:after="0"/>
        <w:jc w:val="right"/>
        <w:rPr>
          <w:rFonts w:ascii="Times New Roman" w:hAnsi="Times New Roman" w:cs="Times New Roman"/>
        </w:rPr>
      </w:pPr>
    </w:p>
    <w:p w:rsidR="00494AF4" w:rsidRDefault="00494AF4" w:rsidP="00783EB9">
      <w:pPr>
        <w:spacing w:after="0"/>
        <w:jc w:val="right"/>
        <w:rPr>
          <w:rFonts w:ascii="Times New Roman" w:hAnsi="Times New Roman" w:cs="Times New Roman"/>
        </w:rPr>
      </w:pPr>
    </w:p>
    <w:sectPr w:rsidR="00494AF4" w:rsidSect="00494AF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F4" w:rsidRDefault="00494AF4" w:rsidP="00291C9E">
      <w:pPr>
        <w:spacing w:after="0" w:line="240" w:lineRule="auto"/>
      </w:pPr>
      <w:r>
        <w:separator/>
      </w:r>
    </w:p>
  </w:endnote>
  <w:endnote w:type="continuationSeparator" w:id="0">
    <w:p w:rsidR="00494AF4" w:rsidRDefault="00494AF4" w:rsidP="00291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F4" w:rsidRDefault="00494AF4" w:rsidP="00291C9E">
      <w:pPr>
        <w:spacing w:after="0" w:line="240" w:lineRule="auto"/>
      </w:pPr>
      <w:r>
        <w:separator/>
      </w:r>
    </w:p>
  </w:footnote>
  <w:footnote w:type="continuationSeparator" w:id="0">
    <w:p w:rsidR="00494AF4" w:rsidRDefault="00494AF4" w:rsidP="00291C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B9"/>
    <w:rsid w:val="000E60FA"/>
    <w:rsid w:val="000E6CEB"/>
    <w:rsid w:val="001055A0"/>
    <w:rsid w:val="00110C4E"/>
    <w:rsid w:val="001157AE"/>
    <w:rsid w:val="001D3450"/>
    <w:rsid w:val="00264C5C"/>
    <w:rsid w:val="00291C9E"/>
    <w:rsid w:val="003D1559"/>
    <w:rsid w:val="00436C46"/>
    <w:rsid w:val="00494AF4"/>
    <w:rsid w:val="005025AB"/>
    <w:rsid w:val="00513EF6"/>
    <w:rsid w:val="00532000"/>
    <w:rsid w:val="006A42A7"/>
    <w:rsid w:val="006B61D9"/>
    <w:rsid w:val="007265F1"/>
    <w:rsid w:val="00765B20"/>
    <w:rsid w:val="00783EB9"/>
    <w:rsid w:val="007F41AE"/>
    <w:rsid w:val="008964ED"/>
    <w:rsid w:val="008C27DE"/>
    <w:rsid w:val="009E2ACB"/>
    <w:rsid w:val="00A844E5"/>
    <w:rsid w:val="00B50016"/>
    <w:rsid w:val="00C22993"/>
    <w:rsid w:val="00C24CE6"/>
    <w:rsid w:val="00CA0DA5"/>
    <w:rsid w:val="00CB2AFB"/>
    <w:rsid w:val="00CD000E"/>
    <w:rsid w:val="00D245C8"/>
    <w:rsid w:val="00D63CD1"/>
    <w:rsid w:val="00D643EF"/>
    <w:rsid w:val="00DF00A9"/>
    <w:rsid w:val="00E97B9E"/>
    <w:rsid w:val="00F36FB6"/>
    <w:rsid w:val="00FD7BE0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15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57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15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57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4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BD805-0CD9-4E0D-8CA8-E41656D9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Любовь Ивановна Самошкина</cp:lastModifiedBy>
  <cp:revision>4</cp:revision>
  <cp:lastPrinted>2019-07-31T11:31:00Z</cp:lastPrinted>
  <dcterms:created xsi:type="dcterms:W3CDTF">2019-07-31T10:12:00Z</dcterms:created>
  <dcterms:modified xsi:type="dcterms:W3CDTF">2019-07-31T11:31:00Z</dcterms:modified>
</cp:coreProperties>
</file>